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889" w:rsidRPr="00695889" w:rsidRDefault="00695889" w:rsidP="00695889">
      <w:pPr>
        <w:widowControl w:val="0"/>
        <w:jc w:val="right"/>
        <w:rPr>
          <w:rFonts w:ascii="Times New Roman" w:hAnsi="Times New Roman"/>
          <w:b/>
          <w:bCs/>
        </w:rPr>
      </w:pPr>
      <w:r w:rsidRPr="00695889"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«УТВЕРЖДАЮ»</w:t>
      </w:r>
    </w:p>
    <w:p w:rsidR="00695889" w:rsidRPr="00695889" w:rsidRDefault="00695889" w:rsidP="00695889">
      <w:pPr>
        <w:widowControl w:val="0"/>
        <w:jc w:val="right"/>
        <w:rPr>
          <w:rFonts w:ascii="Times New Roman" w:hAnsi="Times New Roman"/>
          <w:b/>
          <w:lang w:val="kk-KZ"/>
        </w:rPr>
      </w:pPr>
      <w:r w:rsidRPr="00695889">
        <w:rPr>
          <w:rFonts w:ascii="Times New Roman" w:hAnsi="Times New Roman"/>
          <w:b/>
          <w:lang w:val="kk-KZ"/>
        </w:rPr>
        <w:t>Вр.и.о.главного врача</w:t>
      </w:r>
    </w:p>
    <w:p w:rsidR="00695889" w:rsidRPr="00695889" w:rsidRDefault="00695889" w:rsidP="00695889">
      <w:pPr>
        <w:widowControl w:val="0"/>
        <w:jc w:val="right"/>
        <w:rPr>
          <w:rFonts w:ascii="Times New Roman" w:hAnsi="Times New Roman"/>
          <w:b/>
          <w:lang w:val="kk-KZ"/>
        </w:rPr>
      </w:pPr>
      <w:r w:rsidRPr="00695889">
        <w:rPr>
          <w:rFonts w:ascii="Times New Roman" w:hAnsi="Times New Roman"/>
          <w:b/>
          <w:lang w:val="kk-KZ"/>
        </w:rPr>
        <w:t xml:space="preserve">ГККП "Степногорская многопрофильная городская больница" </w:t>
      </w:r>
    </w:p>
    <w:p w:rsidR="00695889" w:rsidRPr="00695889" w:rsidRDefault="00695889" w:rsidP="00695889">
      <w:pPr>
        <w:widowControl w:val="0"/>
        <w:jc w:val="right"/>
        <w:rPr>
          <w:rFonts w:ascii="Times New Roman" w:hAnsi="Times New Roman"/>
          <w:b/>
          <w:lang w:val="kk-KZ"/>
        </w:rPr>
      </w:pPr>
      <w:r w:rsidRPr="00695889">
        <w:rPr>
          <w:rFonts w:ascii="Times New Roman" w:hAnsi="Times New Roman"/>
          <w:b/>
          <w:lang w:val="kk-KZ"/>
        </w:rPr>
        <w:t xml:space="preserve">при управлении здравоохранения Акмолинской области </w:t>
      </w:r>
    </w:p>
    <w:p w:rsidR="00695889" w:rsidRPr="00695889" w:rsidRDefault="00695889" w:rsidP="00695889">
      <w:pPr>
        <w:widowControl w:val="0"/>
        <w:jc w:val="right"/>
        <w:rPr>
          <w:rFonts w:ascii="Times New Roman" w:hAnsi="Times New Roman"/>
          <w:b/>
          <w:lang w:val="kk-KZ"/>
        </w:rPr>
      </w:pPr>
      <w:r w:rsidRPr="00695889">
        <w:rPr>
          <w:rFonts w:ascii="Times New Roman" w:hAnsi="Times New Roman"/>
          <w:b/>
          <w:lang w:val="kk-KZ"/>
        </w:rPr>
        <w:t xml:space="preserve">                                                                         ___________________________ Конурбаев Т. Р.                                     </w:t>
      </w:r>
    </w:p>
    <w:p w:rsidR="00F00803" w:rsidRPr="00695889" w:rsidRDefault="00F00803" w:rsidP="00B3672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kk-KZ" w:eastAsia="en-US"/>
        </w:rPr>
      </w:pPr>
    </w:p>
    <w:p w:rsidR="00B36721" w:rsidRDefault="00B36721" w:rsidP="00B3672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 w:rsidRPr="00AA77A1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Техническая спецификация</w:t>
      </w:r>
      <w:r w:rsidR="00695889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Лот №2</w:t>
      </w:r>
    </w:p>
    <w:p w:rsidR="002E13A6" w:rsidRPr="00AA77A1" w:rsidRDefault="002E13A6" w:rsidP="00B36721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</w:p>
    <w:tbl>
      <w:tblPr>
        <w:tblStyle w:val="a3"/>
        <w:tblW w:w="15876" w:type="dxa"/>
        <w:tblInd w:w="-572" w:type="dxa"/>
        <w:shd w:val="clear" w:color="auto" w:fill="FFFFFF" w:themeFill="background1"/>
        <w:tblLayout w:type="fixed"/>
        <w:tblLook w:val="01E0"/>
      </w:tblPr>
      <w:tblGrid>
        <w:gridCol w:w="709"/>
        <w:gridCol w:w="4111"/>
        <w:gridCol w:w="572"/>
        <w:gridCol w:w="2268"/>
        <w:gridCol w:w="6374"/>
        <w:gridCol w:w="1842"/>
      </w:tblGrid>
      <w:tr w:rsidR="0014613C" w:rsidRPr="00AA77A1" w:rsidTr="00BC59DB">
        <w:trPr>
          <w:trHeight w:val="409"/>
        </w:trPr>
        <w:tc>
          <w:tcPr>
            <w:tcW w:w="709" w:type="dxa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A77A1">
              <w:rPr>
                <w:rFonts w:ascii="Times New Roman" w:eastAsia="Calibri" w:hAnsi="Times New Roman"/>
                <w:b/>
                <w:lang w:eastAsia="en-US"/>
              </w:rPr>
              <w:t>№ п/п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A77A1">
              <w:rPr>
                <w:rFonts w:ascii="Times New Roman" w:eastAsia="Calibri" w:hAnsi="Times New Roman"/>
                <w:b/>
                <w:lang w:eastAsia="en-US"/>
              </w:rPr>
              <w:t>Критерии</w:t>
            </w:r>
          </w:p>
        </w:tc>
        <w:tc>
          <w:tcPr>
            <w:tcW w:w="11056" w:type="dxa"/>
            <w:gridSpan w:val="4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A77A1">
              <w:rPr>
                <w:rFonts w:ascii="Times New Roman" w:eastAsia="Calibri" w:hAnsi="Times New Roman"/>
                <w:b/>
                <w:lang w:eastAsia="en-US"/>
              </w:rPr>
              <w:t>Описание</w:t>
            </w:r>
          </w:p>
        </w:tc>
      </w:tr>
      <w:tr w:rsidR="0014613C" w:rsidRPr="00AA77A1" w:rsidTr="00BC59DB">
        <w:trPr>
          <w:trHeight w:val="470"/>
        </w:trPr>
        <w:tc>
          <w:tcPr>
            <w:tcW w:w="709" w:type="dxa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A77A1">
              <w:rPr>
                <w:rFonts w:ascii="Times New Roman" w:eastAsia="Calibri" w:hAnsi="Times New Roman"/>
                <w:b/>
                <w:lang w:eastAsia="en-US"/>
              </w:rPr>
              <w:t>1</w:t>
            </w:r>
          </w:p>
        </w:tc>
        <w:tc>
          <w:tcPr>
            <w:tcW w:w="4111" w:type="dxa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  <w:r w:rsidRPr="00AA77A1">
              <w:rPr>
                <w:rFonts w:ascii="Times New Roman" w:eastAsia="Calibri" w:hAnsi="Times New Roman"/>
                <w:b/>
                <w:lang w:eastAsia="en-US"/>
              </w:rPr>
              <w:t>Наименование медицинской техники</w:t>
            </w:r>
          </w:p>
          <w:p w:rsidR="0014613C" w:rsidRPr="00AA77A1" w:rsidRDefault="0014613C" w:rsidP="0014613C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AA77A1">
              <w:rPr>
                <w:rFonts w:ascii="Times New Roman" w:eastAsia="Calibri" w:hAnsi="Times New Roman"/>
                <w:i/>
                <w:lang w:eastAsia="en-US"/>
              </w:rPr>
              <w:t>(в соответствии с государственным реестром медицинских изделий  с указанием модели, наименования производителя, страны)</w:t>
            </w:r>
          </w:p>
        </w:tc>
        <w:tc>
          <w:tcPr>
            <w:tcW w:w="11056" w:type="dxa"/>
            <w:gridSpan w:val="4"/>
            <w:shd w:val="clear" w:color="auto" w:fill="FFFFFF" w:themeFill="background1"/>
          </w:tcPr>
          <w:p w:rsidR="0014613C" w:rsidRPr="00AA77A1" w:rsidRDefault="00B62FFB" w:rsidP="00D207A5">
            <w:pPr>
              <w:widowControl w:val="0"/>
              <w:autoSpaceDE w:val="0"/>
              <w:autoSpaceDN w:val="0"/>
              <w:adjustRightInd w:val="0"/>
              <w:spacing w:before="30" w:after="0" w:line="240" w:lineRule="auto"/>
              <w:rPr>
                <w:rFonts w:ascii="Times New Roman" w:eastAsia="Calibri" w:hAnsi="Times New Roman"/>
                <w:b/>
                <w:lang w:val="kk-KZ" w:eastAsia="en-US"/>
              </w:rPr>
            </w:pPr>
            <w:r>
              <w:rPr>
                <w:rFonts w:ascii="Times New Roman" w:eastAsia="Calibri" w:hAnsi="Times New Roman"/>
                <w:b/>
                <w:bCs/>
                <w:lang w:val="kk-KZ" w:eastAsia="en-US"/>
              </w:rPr>
              <w:t>Устройство для обогрева п</w:t>
            </w:r>
            <w:r w:rsidR="00D207A5">
              <w:rPr>
                <w:rFonts w:ascii="Times New Roman" w:eastAsia="Calibri" w:hAnsi="Times New Roman"/>
                <w:b/>
                <w:bCs/>
                <w:lang w:val="kk-KZ" w:eastAsia="en-US"/>
              </w:rPr>
              <w:t>а</w:t>
            </w:r>
            <w:r>
              <w:rPr>
                <w:rFonts w:ascii="Times New Roman" w:eastAsia="Calibri" w:hAnsi="Times New Roman"/>
                <w:b/>
                <w:bCs/>
                <w:lang w:val="kk-KZ" w:eastAsia="en-US"/>
              </w:rPr>
              <w:t>циента</w:t>
            </w:r>
          </w:p>
        </w:tc>
      </w:tr>
      <w:tr w:rsidR="0014613C" w:rsidRPr="00AA77A1" w:rsidTr="00F211F3">
        <w:trPr>
          <w:trHeight w:val="611"/>
        </w:trPr>
        <w:tc>
          <w:tcPr>
            <w:tcW w:w="709" w:type="dxa"/>
            <w:vMerge w:val="restart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4111" w:type="dxa"/>
            <w:vMerge w:val="restart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  <w:r w:rsidRPr="00AA77A1">
              <w:rPr>
                <w:rFonts w:ascii="Times New Roman" w:eastAsia="Calibri" w:hAnsi="Times New Roman"/>
                <w:b/>
                <w:lang w:eastAsia="en-US"/>
              </w:rPr>
              <w:t>Требования к комплектации</w:t>
            </w:r>
          </w:p>
        </w:tc>
        <w:tc>
          <w:tcPr>
            <w:tcW w:w="572" w:type="dxa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lang w:eastAsia="en-US"/>
              </w:rPr>
            </w:pPr>
            <w:r w:rsidRPr="00AA77A1">
              <w:rPr>
                <w:rFonts w:ascii="Times New Roman" w:eastAsia="Calibri" w:hAnsi="Times New Roman"/>
                <w:i/>
                <w:lang w:eastAsia="en-US"/>
              </w:rPr>
              <w:t>№</w:t>
            </w:r>
          </w:p>
          <w:p w:rsidR="0014613C" w:rsidRPr="00AA77A1" w:rsidRDefault="0014613C" w:rsidP="0014613C">
            <w:pPr>
              <w:spacing w:after="0" w:line="240" w:lineRule="auto"/>
              <w:jc w:val="center"/>
              <w:rPr>
                <w:rFonts w:ascii="Times New Roman" w:eastAsia="Calibri" w:hAnsi="Times New Roman"/>
                <w:i/>
                <w:lang w:eastAsia="en-US"/>
              </w:rPr>
            </w:pPr>
            <w:r w:rsidRPr="00AA77A1">
              <w:rPr>
                <w:rFonts w:ascii="Times New Roman" w:eastAsia="Calibri" w:hAnsi="Times New Roman"/>
                <w:i/>
                <w:lang w:eastAsia="en-US"/>
              </w:rPr>
              <w:t>п/п</w:t>
            </w:r>
          </w:p>
        </w:tc>
        <w:tc>
          <w:tcPr>
            <w:tcW w:w="2268" w:type="dxa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ind w:left="-97" w:right="-86"/>
              <w:jc w:val="center"/>
              <w:rPr>
                <w:rFonts w:ascii="Times New Roman" w:eastAsia="Calibri" w:hAnsi="Times New Roman"/>
                <w:i/>
                <w:lang w:eastAsia="en-US"/>
              </w:rPr>
            </w:pPr>
            <w:r w:rsidRPr="00AA77A1">
              <w:rPr>
                <w:rFonts w:ascii="Times New Roman" w:eastAsia="Calibri" w:hAnsi="Times New Roman"/>
                <w:i/>
                <w:lang w:eastAsia="en-US"/>
              </w:rPr>
              <w:t xml:space="preserve">Наименование комплектующего к медицинской технике </w:t>
            </w:r>
          </w:p>
          <w:p w:rsidR="0014613C" w:rsidRPr="00AA77A1" w:rsidRDefault="0014613C" w:rsidP="0014613C">
            <w:pPr>
              <w:spacing w:after="0" w:line="240" w:lineRule="auto"/>
              <w:ind w:left="-97" w:right="-86"/>
              <w:jc w:val="center"/>
              <w:rPr>
                <w:rFonts w:ascii="Times New Roman" w:eastAsia="Calibri" w:hAnsi="Times New Roman"/>
                <w:i/>
                <w:lang w:eastAsia="en-US"/>
              </w:rPr>
            </w:pPr>
            <w:r w:rsidRPr="00AA77A1">
              <w:rPr>
                <w:rFonts w:ascii="Times New Roman" w:eastAsia="Calibri" w:hAnsi="Times New Roman"/>
                <w:i/>
                <w:lang w:eastAsia="en-US"/>
              </w:rPr>
              <w:t>(в соответствии с государственным реестром медицинских изделий)</w:t>
            </w:r>
          </w:p>
        </w:tc>
        <w:tc>
          <w:tcPr>
            <w:tcW w:w="6374" w:type="dxa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ind w:left="-97" w:right="-86"/>
              <w:jc w:val="center"/>
              <w:rPr>
                <w:rFonts w:ascii="Times New Roman" w:eastAsia="Calibri" w:hAnsi="Times New Roman"/>
                <w:i/>
                <w:lang w:eastAsia="en-US"/>
              </w:rPr>
            </w:pPr>
            <w:r w:rsidRPr="00AA77A1">
              <w:rPr>
                <w:rFonts w:ascii="Times New Roman" w:eastAsia="Calibri" w:hAnsi="Times New Roman"/>
                <w:i/>
                <w:lang w:eastAsia="en-US"/>
              </w:rPr>
              <w:t xml:space="preserve">Модель и (или) марка, каталожный номер, краткая техническая характеристика комплектующего к медицинской технике </w:t>
            </w:r>
          </w:p>
        </w:tc>
        <w:tc>
          <w:tcPr>
            <w:tcW w:w="1842" w:type="dxa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ind w:left="-97" w:right="-86"/>
              <w:jc w:val="center"/>
              <w:rPr>
                <w:rFonts w:ascii="Times New Roman" w:eastAsia="Calibri" w:hAnsi="Times New Roman"/>
                <w:i/>
                <w:lang w:eastAsia="en-US"/>
              </w:rPr>
            </w:pPr>
            <w:r w:rsidRPr="00AA77A1">
              <w:rPr>
                <w:rFonts w:ascii="Times New Roman" w:eastAsia="Calibri" w:hAnsi="Times New Roman"/>
                <w:i/>
                <w:lang w:eastAsia="en-US"/>
              </w:rPr>
              <w:t>Требуемое количество</w:t>
            </w:r>
          </w:p>
          <w:p w:rsidR="0014613C" w:rsidRPr="00AA77A1" w:rsidRDefault="0014613C" w:rsidP="0014613C">
            <w:pPr>
              <w:spacing w:after="0" w:line="240" w:lineRule="auto"/>
              <w:ind w:left="-97" w:right="-86"/>
              <w:jc w:val="center"/>
              <w:rPr>
                <w:rFonts w:ascii="Times New Roman" w:eastAsia="Calibri" w:hAnsi="Times New Roman"/>
                <w:i/>
                <w:lang w:eastAsia="en-US"/>
              </w:rPr>
            </w:pPr>
            <w:r w:rsidRPr="00AA77A1">
              <w:rPr>
                <w:rFonts w:ascii="Times New Roman" w:eastAsia="Calibri" w:hAnsi="Times New Roman"/>
                <w:i/>
                <w:lang w:eastAsia="en-US"/>
              </w:rPr>
              <w:t>(с указанием единицы измерения)</w:t>
            </w:r>
          </w:p>
        </w:tc>
      </w:tr>
      <w:tr w:rsidR="0014613C" w:rsidRPr="00AA77A1" w:rsidTr="00BC59DB">
        <w:trPr>
          <w:trHeight w:val="141"/>
        </w:trPr>
        <w:tc>
          <w:tcPr>
            <w:tcW w:w="709" w:type="dxa"/>
            <w:vMerge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11056" w:type="dxa"/>
            <w:gridSpan w:val="4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AA77A1">
              <w:rPr>
                <w:rFonts w:ascii="Times New Roman" w:eastAsia="Calibri" w:hAnsi="Times New Roman"/>
                <w:i/>
                <w:lang w:eastAsia="en-US"/>
              </w:rPr>
              <w:t>Основные комплектующие</w:t>
            </w:r>
          </w:p>
        </w:tc>
      </w:tr>
      <w:tr w:rsidR="0014613C" w:rsidRPr="00AA77A1" w:rsidTr="00F211F3">
        <w:trPr>
          <w:trHeight w:val="141"/>
        </w:trPr>
        <w:tc>
          <w:tcPr>
            <w:tcW w:w="709" w:type="dxa"/>
            <w:vMerge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bookmarkStart w:id="0" w:name="_Hlk515283462"/>
          </w:p>
        </w:tc>
        <w:tc>
          <w:tcPr>
            <w:tcW w:w="4111" w:type="dxa"/>
            <w:vMerge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572" w:type="dxa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jc w:val="center"/>
              <w:rPr>
                <w:rFonts w:ascii="Times New Roman" w:eastAsia="Calibri" w:hAnsi="Times New Roman"/>
                <w:lang w:val="en-US" w:eastAsia="en-US"/>
              </w:rPr>
            </w:pPr>
            <w:r w:rsidRPr="00AA77A1">
              <w:rPr>
                <w:rFonts w:ascii="Times New Roman" w:eastAsia="Calibri" w:hAnsi="Times New Roman"/>
                <w:lang w:val="en-US" w:eastAsia="en-US"/>
              </w:rPr>
              <w:t>1</w:t>
            </w:r>
          </w:p>
        </w:tc>
        <w:tc>
          <w:tcPr>
            <w:tcW w:w="2268" w:type="dxa"/>
            <w:shd w:val="clear" w:color="auto" w:fill="FFFFFF" w:themeFill="background1"/>
          </w:tcPr>
          <w:p w:rsidR="0014613C" w:rsidRPr="00F00803" w:rsidRDefault="00F00803" w:rsidP="0014613C">
            <w:pPr>
              <w:snapToGrid w:val="0"/>
              <w:spacing w:after="0" w:line="240" w:lineRule="auto"/>
              <w:rPr>
                <w:rFonts w:ascii="Times New Roman" w:eastAsia="Calibri" w:hAnsi="Times New Roman"/>
                <w:lang w:val="kk-KZ" w:eastAsia="en-US"/>
              </w:rPr>
            </w:pPr>
            <w:r w:rsidRPr="00F00803">
              <w:rPr>
                <w:rFonts w:ascii="Times New Roman" w:eastAsia="Calibri" w:hAnsi="Times New Roman"/>
                <w:lang w:val="kk-KZ" w:eastAsia="en-US"/>
              </w:rPr>
              <w:t>Конвекционная система обогрева пациента</w:t>
            </w:r>
          </w:p>
        </w:tc>
        <w:tc>
          <w:tcPr>
            <w:tcW w:w="6374" w:type="dxa"/>
            <w:shd w:val="clear" w:color="auto" w:fill="FFFFFF" w:themeFill="background1"/>
          </w:tcPr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Система для конвекционного обогрева состоящая из </w:t>
            </w:r>
            <w:proofErr w:type="spellStart"/>
            <w:r w:rsidRPr="00AA77A1">
              <w:rPr>
                <w:rFonts w:ascii="Times New Roman" w:eastAsia="Calibri" w:hAnsi="Times New Roman"/>
                <w:bCs/>
                <w:lang w:eastAsia="en-US"/>
              </w:rPr>
              <w:t>высокопоточного</w:t>
            </w:r>
            <w:proofErr w:type="spellEnd"/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прибора для конвекционного обогрева с контролем температуры на конце воздуховода, одеяла для конвекционного обогрева  и принадлежностей: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Конвекционный нагреватель предназначен для профилактики и лечения гипотермии, когда температурная терапия клинически показана. Нагреватель также может быть  использован для обеспечения теплового комфорта, когда существуют условия, которые могут привести к тому, что пациенту станет слишком жарко или слишком холодно. 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Конвекционный нагреватель имеет четыре  температурных режима на выходе, что обеспечивает гибкость в лечении </w:t>
            </w:r>
            <w:r w:rsidRPr="00AA77A1">
              <w:rPr>
                <w:rFonts w:ascii="Times New Roman" w:eastAsia="Calibri" w:hAnsi="Times New Roman"/>
                <w:bCs/>
                <w:lang w:eastAsia="en-US"/>
              </w:rPr>
              <w:lastRenderedPageBreak/>
              <w:t>пациента: 37°C, 40°C и 43°C. Четвертый температурный режим обеспечивает подачу воздуха окружающей температуры. Контур безопасности обеспечивает независимое отключение подачи питания на нагреватель. Для каждого температурного режима существует отдельный контроль перегрева и сигнализации.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Аппарат для обогрева пациента используется во время и после операции конвекционного типа.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Интуитивно понятная система управления на лицевой части аппарата.  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Контроль температуры подаваемого воздуха осуществляется на конце шланга для исключения влияния температуры окружающей среды.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Аппарат для обогрева пациента во время и после операции конвекционного типа  полностью совместим с одеялами, воздуховодами и фильтрами, но а также они  протестированы производителем на совместную безопасную работу.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Мембранные кнопки для управления режимами обогрева с указанием задаваемого уровня температуры обогрева.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Мембранные кнопки с индикатором, который горит при включении режима обогрева.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2-а режима работы индикатор:  мигание – идет нагрев,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                                                      постоянное горение – заданный уровень температуры достигнут.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Режим температуры: не менее 4-х: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- Значение режима «Температура окружающей среды»:  не более ±1 0 С от значения температуры окружающей среды.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- Значение режима «37 0 С» должен быть в диапазоне:  не более ±1 0 С от значения заданной температуры.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- Значение режима «40 0 С » должен быть в диапазоне: не более ±1 0 С от значения заданной температуры.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- Значение режима «43 0 С» должен быть в диапазоне: не более ±1 0 С от значения заданной температуры.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Индикатор тревоги превышения  порога установленной температуры.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Индикатор работы и обслуживания.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Индикатор окклюзии.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Воздушный фильтр HEPA: ресурс работы не менее 2000 часов.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Тесты самодиагностики системы для точной и безопасной работы оборудования после замены воздушного фильтра.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Тревоги: первоначальный перегрев,  предупреждение о превышении температуры,  ошибка превышения температуры,  </w:t>
            </w:r>
            <w:r w:rsidRPr="00AA77A1">
              <w:rPr>
                <w:rFonts w:ascii="Times New Roman" w:eastAsia="Calibri" w:hAnsi="Times New Roman"/>
                <w:bCs/>
                <w:lang w:eastAsia="en-US"/>
              </w:rPr>
              <w:lastRenderedPageBreak/>
              <w:t>перегрев,  начальная тревога низкой температуры,  предупреждение о низкой температуре,  ошибка низкой температуры,  предел низкой температуры, окклюзия в начале работы, предупреждение об окклюзии.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Прямоугольный коннектор воздуховода для более удобного входа в одеяло.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Воздуховод: длина не менее 2 м.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Воздуховод с разъемом температурного датчика на проксимальном конце, подключаемый к прибору.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Фиксатор для одеяла на воздуховоде.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Отверстия на конце шланга для поддержания положительного потока, если конец заблокирован материалом одеяла: не менее 4 шт.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Ручка для переноски.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Встроенное крепление аппарата к любой стойке для инфузий: крепления типа струбцина на задней стороне прибора.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Возможность установки на передвижную стойку.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Возможность использования одеял для новорожденных, детей и взрослых.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Все модели одеял выполнены без применения латекса и полностью </w:t>
            </w:r>
            <w:proofErr w:type="spellStart"/>
            <w:r w:rsidRPr="00AA77A1">
              <w:rPr>
                <w:rFonts w:ascii="Times New Roman" w:eastAsia="Calibri" w:hAnsi="Times New Roman"/>
                <w:bCs/>
                <w:lang w:eastAsia="en-US"/>
              </w:rPr>
              <w:t>радиопроницаемый</w:t>
            </w:r>
            <w:proofErr w:type="spellEnd"/>
            <w:r w:rsidRPr="00AA77A1">
              <w:rPr>
                <w:rFonts w:ascii="Times New Roman" w:eastAsia="Calibri" w:hAnsi="Times New Roman"/>
                <w:bCs/>
                <w:lang w:eastAsia="en-US"/>
              </w:rPr>
              <w:t>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Время нагревания поверхности одеяла с 200 С до 430С: не более 120 сек.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Максимальный поток воздуха: 48 кубических футов в минуту при 0,4 дюйма противодавления H20 или не менее 1 300 л/мин (21 л/сек или 81 м3/час).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Фильтрующая способность фильтра : 99,97 %  для частиц, эффективность против бактерий и вирусов 99,999%.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Сетевой кабель с фиксирующим механизмом:  длина не менее 3 м.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Габариты (В×Г×Ш), не более:  32х39х28 см.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Громкость работы: не более 41,5 </w:t>
            </w:r>
            <w:proofErr w:type="spellStart"/>
            <w:r w:rsidRPr="00AA77A1">
              <w:rPr>
                <w:rFonts w:ascii="Times New Roman" w:eastAsia="Calibri" w:hAnsi="Times New Roman"/>
                <w:bCs/>
                <w:lang w:eastAsia="en-US"/>
              </w:rPr>
              <w:t>Дб</w:t>
            </w:r>
            <w:proofErr w:type="spellEnd"/>
            <w:r w:rsidRPr="00AA77A1">
              <w:rPr>
                <w:rFonts w:ascii="Times New Roman" w:eastAsia="Calibri" w:hAnsi="Times New Roman"/>
                <w:bCs/>
                <w:lang w:eastAsia="en-US"/>
              </w:rPr>
              <w:t>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Вес, не более 7,2 кг.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Комплект поставки: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Конвекционный  обогреватель Level 1®-1шт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Фильтр -1шт.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Воздуховод с температурным датчиком-1шт.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Дополнительные комплектующие: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Тележка для прибора на 4-х колесиках с  полками и рукояткой для перемещения-1шт 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Расходные материалы :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lastRenderedPageBreak/>
              <w:t xml:space="preserve">Одеяло укрывное для взрослых, нестерильное, полное - 101.6 </w:t>
            </w:r>
            <w:proofErr w:type="spellStart"/>
            <w:r w:rsidRPr="00AA77A1">
              <w:rPr>
                <w:rFonts w:ascii="Times New Roman" w:eastAsia="Calibri" w:hAnsi="Times New Roman"/>
                <w:bCs/>
                <w:lang w:eastAsia="en-US"/>
              </w:rPr>
              <w:t>cm</w:t>
            </w:r>
            <w:proofErr w:type="spellEnd"/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W </w:t>
            </w:r>
            <w:proofErr w:type="spellStart"/>
            <w:r w:rsidRPr="00AA77A1">
              <w:rPr>
                <w:rFonts w:ascii="Times New Roman" w:eastAsia="Calibri" w:hAnsi="Times New Roman"/>
                <w:bCs/>
                <w:lang w:eastAsia="en-US"/>
              </w:rPr>
              <w:t>x</w:t>
            </w:r>
            <w:proofErr w:type="spellEnd"/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203.2 </w:t>
            </w:r>
            <w:proofErr w:type="spellStart"/>
            <w:r w:rsidRPr="00AA77A1">
              <w:rPr>
                <w:rFonts w:ascii="Times New Roman" w:eastAsia="Calibri" w:hAnsi="Times New Roman"/>
                <w:bCs/>
                <w:lang w:eastAsia="en-US"/>
              </w:rPr>
              <w:t>cm</w:t>
            </w:r>
            <w:proofErr w:type="spellEnd"/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L-30 штук</w:t>
            </w:r>
          </w:p>
          <w:p w:rsidR="003A363D" w:rsidRPr="00AA77A1" w:rsidRDefault="003A363D" w:rsidP="003A363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Прочие условия:</w:t>
            </w:r>
          </w:p>
          <w:p w:rsidR="0014613C" w:rsidRPr="00AA77A1" w:rsidRDefault="003A363D" w:rsidP="0046557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>Год выпуска, не ранее 202</w:t>
            </w:r>
            <w:r w:rsidR="0046557C">
              <w:rPr>
                <w:rFonts w:ascii="Times New Roman" w:eastAsia="Calibri" w:hAnsi="Times New Roman"/>
                <w:bCs/>
                <w:lang w:eastAsia="en-US"/>
              </w:rPr>
              <w:t>3</w:t>
            </w: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г</w:t>
            </w:r>
          </w:p>
        </w:tc>
        <w:tc>
          <w:tcPr>
            <w:tcW w:w="1842" w:type="dxa"/>
            <w:shd w:val="clear" w:color="auto" w:fill="FFFFFF" w:themeFill="background1"/>
          </w:tcPr>
          <w:p w:rsidR="0014613C" w:rsidRPr="00AA77A1" w:rsidRDefault="0014613C" w:rsidP="004B6F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77A1">
              <w:rPr>
                <w:rFonts w:ascii="Times New Roman" w:eastAsia="Calibri" w:hAnsi="Times New Roman"/>
                <w:lang w:eastAsia="en-US"/>
              </w:rPr>
              <w:lastRenderedPageBreak/>
              <w:t>1 шт.</w:t>
            </w:r>
          </w:p>
        </w:tc>
      </w:tr>
      <w:tr w:rsidR="0014613C" w:rsidRPr="00AA77A1" w:rsidTr="00F211F3">
        <w:trPr>
          <w:trHeight w:val="141"/>
        </w:trPr>
        <w:tc>
          <w:tcPr>
            <w:tcW w:w="709" w:type="dxa"/>
            <w:vMerge/>
            <w:shd w:val="clear" w:color="auto" w:fill="FFFFFF" w:themeFill="background1"/>
          </w:tcPr>
          <w:p w:rsidR="0014613C" w:rsidRPr="00AA77A1" w:rsidRDefault="0014613C" w:rsidP="0014613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</w:tcPr>
          <w:p w:rsidR="0014613C" w:rsidRPr="00AA77A1" w:rsidRDefault="0014613C" w:rsidP="0014613C">
            <w:pPr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14613C" w:rsidRPr="00AA77A1" w:rsidRDefault="0014613C" w:rsidP="0014613C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77A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268" w:type="dxa"/>
            <w:shd w:val="clear" w:color="auto" w:fill="FFFFFF" w:themeFill="background1"/>
          </w:tcPr>
          <w:p w:rsidR="0014613C" w:rsidRPr="00AA77A1" w:rsidRDefault="003A363D" w:rsidP="0014613C">
            <w:pPr>
              <w:snapToGrid w:val="0"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A77A1">
              <w:rPr>
                <w:rFonts w:ascii="Times New Roman" w:eastAsia="Calibri" w:hAnsi="Times New Roman"/>
                <w:lang w:eastAsia="en-US"/>
              </w:rPr>
              <w:t xml:space="preserve">Конвекционный обогреватель  </w:t>
            </w:r>
          </w:p>
        </w:tc>
        <w:tc>
          <w:tcPr>
            <w:tcW w:w="6374" w:type="dxa"/>
            <w:shd w:val="clear" w:color="auto" w:fill="FFFFFF" w:themeFill="background1"/>
          </w:tcPr>
          <w:p w:rsidR="0014613C" w:rsidRPr="00AA77A1" w:rsidRDefault="003A363D" w:rsidP="0014613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Конвекционный обогреватель  </w:t>
            </w:r>
          </w:p>
          <w:p w:rsidR="003A363D" w:rsidRPr="00AA77A1" w:rsidRDefault="003A363D" w:rsidP="0014613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</w:p>
          <w:p w:rsidR="003A363D" w:rsidRPr="00AA77A1" w:rsidRDefault="003A363D" w:rsidP="0014613C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1842" w:type="dxa"/>
            <w:shd w:val="clear" w:color="auto" w:fill="FFFFFF" w:themeFill="background1"/>
          </w:tcPr>
          <w:p w:rsidR="0014613C" w:rsidRPr="00AA77A1" w:rsidRDefault="0014613C" w:rsidP="004B6F32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77A1">
              <w:rPr>
                <w:rFonts w:ascii="Times New Roman" w:eastAsia="Calibri" w:hAnsi="Times New Roman"/>
                <w:lang w:eastAsia="en-US"/>
              </w:rPr>
              <w:t>1 шт.</w:t>
            </w:r>
          </w:p>
        </w:tc>
      </w:tr>
      <w:bookmarkEnd w:id="0"/>
      <w:tr w:rsidR="0014613C" w:rsidRPr="00AA77A1" w:rsidTr="00BC59DB">
        <w:trPr>
          <w:trHeight w:val="141"/>
        </w:trPr>
        <w:tc>
          <w:tcPr>
            <w:tcW w:w="709" w:type="dxa"/>
            <w:vMerge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11056" w:type="dxa"/>
            <w:gridSpan w:val="4"/>
            <w:shd w:val="clear" w:color="auto" w:fill="FFFFFF" w:themeFill="background1"/>
            <w:hideMark/>
          </w:tcPr>
          <w:p w:rsidR="0014613C" w:rsidRPr="00AA77A1" w:rsidRDefault="0014613C" w:rsidP="0014613C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AA77A1">
              <w:rPr>
                <w:rFonts w:ascii="Times New Roman" w:eastAsia="Calibri" w:hAnsi="Times New Roman"/>
                <w:i/>
                <w:lang w:eastAsia="en-US"/>
              </w:rPr>
              <w:t>Дополнительные комплектующие</w:t>
            </w:r>
          </w:p>
        </w:tc>
      </w:tr>
      <w:tr w:rsidR="00F211F3" w:rsidRPr="00AA77A1" w:rsidTr="00F211F3">
        <w:trPr>
          <w:trHeight w:val="141"/>
        </w:trPr>
        <w:tc>
          <w:tcPr>
            <w:tcW w:w="709" w:type="dxa"/>
            <w:vMerge/>
            <w:shd w:val="clear" w:color="auto" w:fill="FFFFFF" w:themeFill="background1"/>
          </w:tcPr>
          <w:p w:rsidR="00F211F3" w:rsidRPr="00AA77A1" w:rsidRDefault="00F211F3" w:rsidP="00F211F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</w:tcPr>
          <w:p w:rsidR="00F211F3" w:rsidRPr="00AA77A1" w:rsidRDefault="00F211F3" w:rsidP="00F211F3">
            <w:pPr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F211F3" w:rsidRPr="00AA77A1" w:rsidRDefault="00F211F3" w:rsidP="00F211F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77A1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F3" w:rsidRPr="00AA77A1" w:rsidRDefault="003A363D" w:rsidP="00F211F3">
            <w:pPr>
              <w:spacing w:after="0" w:line="240" w:lineRule="auto"/>
              <w:rPr>
                <w:rFonts w:ascii="Times New Roman" w:hAnsi="Times New Roman"/>
              </w:rPr>
            </w:pPr>
            <w:r w:rsidRPr="00AA77A1">
              <w:rPr>
                <w:rFonts w:ascii="Times New Roman" w:hAnsi="Times New Roman"/>
              </w:rPr>
              <w:t>Тележка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F3" w:rsidRPr="00AA77A1" w:rsidRDefault="003A363D" w:rsidP="00F211F3">
            <w:pPr>
              <w:spacing w:after="0" w:line="240" w:lineRule="auto"/>
              <w:rPr>
                <w:rFonts w:ascii="Times New Roman" w:eastAsia="Calibri" w:hAnsi="Times New Roman"/>
                <w:color w:val="000000"/>
                <w:lang w:eastAsia="en-US"/>
              </w:rPr>
            </w:pPr>
            <w:r w:rsidRPr="00AA77A1">
              <w:rPr>
                <w:rFonts w:ascii="Times New Roman" w:eastAsia="Calibri" w:hAnsi="Times New Roman"/>
                <w:color w:val="000000"/>
                <w:lang w:eastAsia="en-US"/>
              </w:rPr>
              <w:t>Тележка для прибора на 4-х колесиках с  полками и рукояткой для перемещения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1F3" w:rsidRPr="00AA77A1" w:rsidRDefault="00F211F3" w:rsidP="00F211F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77A1">
              <w:rPr>
                <w:rFonts w:ascii="Times New Roman" w:hAnsi="Times New Roman"/>
              </w:rPr>
              <w:t>1 шт.</w:t>
            </w:r>
          </w:p>
        </w:tc>
      </w:tr>
      <w:tr w:rsidR="00F211F3" w:rsidRPr="00AA77A1" w:rsidTr="00BC59DB">
        <w:trPr>
          <w:trHeight w:val="137"/>
        </w:trPr>
        <w:tc>
          <w:tcPr>
            <w:tcW w:w="709" w:type="dxa"/>
            <w:vMerge/>
            <w:shd w:val="clear" w:color="auto" w:fill="FFFFFF" w:themeFill="background1"/>
            <w:hideMark/>
          </w:tcPr>
          <w:p w:rsidR="00F211F3" w:rsidRPr="00AA77A1" w:rsidRDefault="00F211F3" w:rsidP="00F211F3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  <w:hideMark/>
          </w:tcPr>
          <w:p w:rsidR="00F211F3" w:rsidRPr="00AA77A1" w:rsidRDefault="00F211F3" w:rsidP="00F211F3">
            <w:pPr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11056" w:type="dxa"/>
            <w:gridSpan w:val="4"/>
            <w:shd w:val="clear" w:color="auto" w:fill="FFFFFF" w:themeFill="background1"/>
            <w:hideMark/>
          </w:tcPr>
          <w:p w:rsidR="00F211F3" w:rsidRPr="00AA77A1" w:rsidRDefault="00F211F3" w:rsidP="00F211F3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AA77A1">
              <w:rPr>
                <w:rFonts w:ascii="Times New Roman" w:eastAsia="Calibri" w:hAnsi="Times New Roman"/>
                <w:i/>
                <w:lang w:eastAsia="en-US"/>
              </w:rPr>
              <w:t>Расходные материалы и изнашиваемые узлы:</w:t>
            </w:r>
          </w:p>
        </w:tc>
      </w:tr>
      <w:tr w:rsidR="003A363D" w:rsidRPr="00AA77A1" w:rsidTr="00F211F3">
        <w:trPr>
          <w:trHeight w:val="430"/>
        </w:trPr>
        <w:tc>
          <w:tcPr>
            <w:tcW w:w="709" w:type="dxa"/>
            <w:vMerge/>
            <w:shd w:val="clear" w:color="auto" w:fill="FFFFFF" w:themeFill="background1"/>
          </w:tcPr>
          <w:p w:rsidR="003A363D" w:rsidRPr="00AA77A1" w:rsidRDefault="003A363D" w:rsidP="00F4422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</w:tcPr>
          <w:p w:rsidR="003A363D" w:rsidRPr="00AA77A1" w:rsidRDefault="003A363D" w:rsidP="00F44221">
            <w:pPr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3A363D" w:rsidRPr="00AA77A1" w:rsidRDefault="003A363D" w:rsidP="00F4422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77A1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3D" w:rsidRPr="00AA77A1" w:rsidRDefault="003A363D" w:rsidP="00B367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A77A1">
              <w:rPr>
                <w:rFonts w:ascii="Times New Roman" w:hAnsi="Times New Roman"/>
                <w:color w:val="000000"/>
              </w:rPr>
              <w:t>Воздуховод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3D" w:rsidRPr="00AA77A1" w:rsidRDefault="003A363D" w:rsidP="00B367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A77A1">
              <w:rPr>
                <w:rFonts w:ascii="Times New Roman" w:eastAsia="Calibri" w:hAnsi="Times New Roman"/>
                <w:lang w:eastAsia="en-US"/>
              </w:rPr>
              <w:t>Воздуховод с температурным датчиком</w:t>
            </w:r>
            <w:r w:rsidR="00B36721" w:rsidRPr="00AA77A1">
              <w:rPr>
                <w:rFonts w:ascii="Times New Roman" w:eastAsia="Calibri" w:hAnsi="Times New Roman"/>
                <w:lang w:eastAsia="en-US"/>
              </w:rPr>
              <w:t xml:space="preserve"> с зажимом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63D" w:rsidRPr="00AA77A1" w:rsidRDefault="003A363D" w:rsidP="00B367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77A1">
              <w:rPr>
                <w:rFonts w:ascii="Times New Roman" w:hAnsi="Times New Roman"/>
              </w:rPr>
              <w:t xml:space="preserve">1 </w:t>
            </w:r>
            <w:proofErr w:type="spellStart"/>
            <w:r w:rsidRPr="00AA77A1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B36721" w:rsidRPr="00AA77A1" w:rsidTr="00F211F3">
        <w:trPr>
          <w:trHeight w:val="430"/>
        </w:trPr>
        <w:tc>
          <w:tcPr>
            <w:tcW w:w="709" w:type="dxa"/>
            <w:vMerge/>
            <w:shd w:val="clear" w:color="auto" w:fill="FFFFFF" w:themeFill="background1"/>
          </w:tcPr>
          <w:p w:rsidR="00B36721" w:rsidRPr="00AA77A1" w:rsidRDefault="00B36721" w:rsidP="00B3672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</w:tcPr>
          <w:p w:rsidR="00B36721" w:rsidRPr="00AA77A1" w:rsidRDefault="00B36721" w:rsidP="00B36721">
            <w:pPr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B36721" w:rsidRPr="00AA77A1" w:rsidRDefault="00B36721" w:rsidP="00B3672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77A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1" w:rsidRPr="00AA77A1" w:rsidRDefault="00B36721" w:rsidP="00B367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A77A1">
              <w:rPr>
                <w:rFonts w:ascii="Times New Roman" w:hAnsi="Times New Roman"/>
                <w:color w:val="000000"/>
              </w:rPr>
              <w:t>Конвекционное согревающее одеяло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1" w:rsidRPr="00AA77A1" w:rsidRDefault="00B36721" w:rsidP="00B36721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AA77A1">
              <w:rPr>
                <w:rFonts w:ascii="Times New Roman" w:eastAsia="Calibri" w:hAnsi="Times New Roman"/>
                <w:lang w:eastAsia="en-US"/>
              </w:rPr>
              <w:t xml:space="preserve">Конвекционное согревающее одеяло, взрослое, полноразмерное, укрывное </w:t>
            </w:r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полное - 101.6 </w:t>
            </w:r>
            <w:proofErr w:type="spellStart"/>
            <w:r w:rsidRPr="00AA77A1">
              <w:rPr>
                <w:rFonts w:ascii="Times New Roman" w:eastAsia="Calibri" w:hAnsi="Times New Roman"/>
                <w:bCs/>
                <w:lang w:eastAsia="en-US"/>
              </w:rPr>
              <w:t>cm</w:t>
            </w:r>
            <w:proofErr w:type="spellEnd"/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W </w:t>
            </w:r>
            <w:proofErr w:type="spellStart"/>
            <w:r w:rsidRPr="00AA77A1">
              <w:rPr>
                <w:rFonts w:ascii="Times New Roman" w:eastAsia="Calibri" w:hAnsi="Times New Roman"/>
                <w:bCs/>
                <w:lang w:eastAsia="en-US"/>
              </w:rPr>
              <w:t>x</w:t>
            </w:r>
            <w:proofErr w:type="spellEnd"/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203.2 </w:t>
            </w:r>
            <w:proofErr w:type="spellStart"/>
            <w:r w:rsidRPr="00AA77A1">
              <w:rPr>
                <w:rFonts w:ascii="Times New Roman" w:eastAsia="Calibri" w:hAnsi="Times New Roman"/>
                <w:bCs/>
                <w:lang w:eastAsia="en-US"/>
              </w:rPr>
              <w:t>cm</w:t>
            </w:r>
            <w:proofErr w:type="spellEnd"/>
            <w:r w:rsidRPr="00AA77A1">
              <w:rPr>
                <w:rFonts w:ascii="Times New Roman" w:eastAsia="Calibri" w:hAnsi="Times New Roman"/>
                <w:bCs/>
                <w:lang w:eastAsia="en-US"/>
              </w:rPr>
              <w:t xml:space="preserve"> 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1" w:rsidRPr="00AA77A1" w:rsidRDefault="0053056C" w:rsidP="00B367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B36721" w:rsidRPr="00AA77A1">
              <w:rPr>
                <w:rFonts w:ascii="Times New Roman" w:hAnsi="Times New Roman"/>
              </w:rPr>
              <w:t xml:space="preserve">0 </w:t>
            </w:r>
            <w:proofErr w:type="spellStart"/>
            <w:r w:rsidR="00B36721" w:rsidRPr="00AA77A1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C36F1D" w:rsidRPr="00AA77A1" w:rsidTr="00F211F3">
        <w:trPr>
          <w:trHeight w:val="430"/>
        </w:trPr>
        <w:tc>
          <w:tcPr>
            <w:tcW w:w="709" w:type="dxa"/>
            <w:vMerge/>
            <w:shd w:val="clear" w:color="auto" w:fill="FFFFFF" w:themeFill="background1"/>
          </w:tcPr>
          <w:p w:rsidR="00C36F1D" w:rsidRPr="00AA77A1" w:rsidRDefault="00C36F1D" w:rsidP="00B3672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</w:tcPr>
          <w:p w:rsidR="00C36F1D" w:rsidRPr="00AA77A1" w:rsidRDefault="00C36F1D" w:rsidP="00B36721">
            <w:pPr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C36F1D" w:rsidRPr="00AA77A1" w:rsidRDefault="00C36F1D" w:rsidP="00B3672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1D" w:rsidRPr="00AA77A1" w:rsidRDefault="00C36F1D" w:rsidP="00B367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A77A1">
              <w:rPr>
                <w:rFonts w:ascii="Times New Roman" w:hAnsi="Times New Roman"/>
                <w:color w:val="000000"/>
              </w:rPr>
              <w:t>Конвекционное согревающее одеяло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1D" w:rsidRPr="00C36F1D" w:rsidRDefault="00C36F1D" w:rsidP="00C36F1D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C36F1D">
              <w:rPr>
                <w:rFonts w:ascii="Times New Roman" w:eastAsia="Calibri" w:hAnsi="Times New Roman"/>
                <w:lang w:eastAsia="en-US"/>
              </w:rPr>
              <w:t xml:space="preserve">Конвекционное согревающее одеяло, детское, полноразмерное, укрывное </w:t>
            </w:r>
            <w:r w:rsidRPr="00C36F1D">
              <w:rPr>
                <w:rFonts w:ascii="Times New Roman" w:eastAsia="Calibri" w:hAnsi="Times New Roman"/>
                <w:bCs/>
                <w:lang w:eastAsia="en-US"/>
              </w:rPr>
              <w:t xml:space="preserve"> полное - </w:t>
            </w:r>
            <w:r w:rsidRPr="00C36F1D">
              <w:rPr>
                <w:rFonts w:ascii="Times New Roman" w:hAnsi="Times New Roman"/>
                <w:sz w:val="24"/>
                <w:szCs w:val="24"/>
              </w:rPr>
              <w:t xml:space="preserve">101.6 </w:t>
            </w:r>
            <w:proofErr w:type="spellStart"/>
            <w:r w:rsidRPr="00C36F1D">
              <w:rPr>
                <w:rFonts w:ascii="Times New Roman" w:hAnsi="Times New Roman"/>
                <w:sz w:val="24"/>
                <w:szCs w:val="24"/>
              </w:rPr>
              <w:t>cm</w:t>
            </w:r>
            <w:proofErr w:type="spellEnd"/>
            <w:r w:rsidRPr="00C36F1D">
              <w:rPr>
                <w:rFonts w:ascii="Times New Roman" w:hAnsi="Times New Roman"/>
                <w:sz w:val="24"/>
                <w:szCs w:val="24"/>
              </w:rPr>
              <w:t xml:space="preserve"> W </w:t>
            </w:r>
            <w:proofErr w:type="spellStart"/>
            <w:r w:rsidRPr="00C36F1D">
              <w:rPr>
                <w:rFonts w:ascii="Times New Roman" w:hAnsi="Times New Roman"/>
                <w:sz w:val="24"/>
                <w:szCs w:val="24"/>
              </w:rPr>
              <w:t>x</w:t>
            </w:r>
            <w:proofErr w:type="spellEnd"/>
            <w:r w:rsidRPr="00C36F1D">
              <w:rPr>
                <w:rFonts w:ascii="Times New Roman" w:hAnsi="Times New Roman"/>
                <w:sz w:val="24"/>
                <w:szCs w:val="24"/>
              </w:rPr>
              <w:t xml:space="preserve"> 146.1 </w:t>
            </w:r>
            <w:proofErr w:type="spellStart"/>
            <w:r w:rsidRPr="00C36F1D">
              <w:rPr>
                <w:rFonts w:ascii="Times New Roman" w:hAnsi="Times New Roman"/>
                <w:sz w:val="24"/>
                <w:szCs w:val="24"/>
              </w:rPr>
              <w:t>cm</w:t>
            </w:r>
            <w:proofErr w:type="spellEnd"/>
            <w:r w:rsidRPr="00C36F1D">
              <w:rPr>
                <w:rFonts w:ascii="Times New Roman" w:hAnsi="Times New Roman"/>
                <w:sz w:val="24"/>
                <w:szCs w:val="24"/>
              </w:rPr>
              <w:t xml:space="preserve"> L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F1D" w:rsidRPr="00AA77A1" w:rsidRDefault="0053056C" w:rsidP="00B367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AA77A1">
              <w:rPr>
                <w:rFonts w:ascii="Times New Roman" w:hAnsi="Times New Roman"/>
              </w:rPr>
              <w:t xml:space="preserve">0 </w:t>
            </w:r>
            <w:proofErr w:type="spellStart"/>
            <w:r w:rsidRPr="00AA77A1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B36721" w:rsidRPr="00AA77A1" w:rsidTr="00284E7B">
        <w:trPr>
          <w:trHeight w:val="430"/>
        </w:trPr>
        <w:tc>
          <w:tcPr>
            <w:tcW w:w="709" w:type="dxa"/>
            <w:vMerge/>
            <w:shd w:val="clear" w:color="auto" w:fill="FFFFFF" w:themeFill="background1"/>
          </w:tcPr>
          <w:p w:rsidR="00B36721" w:rsidRPr="00AA77A1" w:rsidRDefault="00B36721" w:rsidP="00B3672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shd w:val="clear" w:color="auto" w:fill="FFFFFF" w:themeFill="background1"/>
          </w:tcPr>
          <w:p w:rsidR="00B36721" w:rsidRPr="00AA77A1" w:rsidRDefault="00B36721" w:rsidP="00B36721">
            <w:pPr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B36721" w:rsidRPr="00AA77A1" w:rsidRDefault="00C36F1D" w:rsidP="00B3672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21" w:rsidRPr="00AA77A1" w:rsidRDefault="00B36721" w:rsidP="00B367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A77A1">
              <w:rPr>
                <w:rFonts w:ascii="Times New Roman" w:eastAsia="SimSun" w:hAnsi="Times New Roman"/>
              </w:rPr>
              <w:t>Кабель питания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21" w:rsidRPr="00AA77A1" w:rsidRDefault="00B36721" w:rsidP="00B367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A77A1">
              <w:rPr>
                <w:rFonts w:ascii="Times New Roman" w:hAnsi="Times New Roman"/>
                <w:bCs/>
              </w:rPr>
              <w:t>Электрический кабель питания соответствующий национальному стандарту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721" w:rsidRPr="00AA77A1" w:rsidRDefault="00B36721" w:rsidP="00B36721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A77A1">
              <w:rPr>
                <w:rFonts w:ascii="Times New Roman" w:hAnsi="Times New Roman"/>
              </w:rPr>
              <w:t>1шт</w:t>
            </w:r>
          </w:p>
        </w:tc>
      </w:tr>
      <w:tr w:rsidR="00B36721" w:rsidRPr="00AA77A1" w:rsidTr="00552C1C">
        <w:trPr>
          <w:trHeight w:val="430"/>
        </w:trPr>
        <w:tc>
          <w:tcPr>
            <w:tcW w:w="709" w:type="dxa"/>
            <w:vMerge/>
            <w:tcBorders>
              <w:bottom w:val="nil"/>
            </w:tcBorders>
            <w:shd w:val="clear" w:color="auto" w:fill="FFFFFF" w:themeFill="background1"/>
          </w:tcPr>
          <w:p w:rsidR="00B36721" w:rsidRPr="00AA77A1" w:rsidRDefault="00B36721" w:rsidP="00B36721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4111" w:type="dxa"/>
            <w:vMerge/>
            <w:tcBorders>
              <w:bottom w:val="nil"/>
            </w:tcBorders>
            <w:shd w:val="clear" w:color="auto" w:fill="FFFFFF" w:themeFill="background1"/>
          </w:tcPr>
          <w:p w:rsidR="00B36721" w:rsidRPr="00AA77A1" w:rsidRDefault="00B36721" w:rsidP="00B36721">
            <w:pPr>
              <w:spacing w:after="0" w:line="240" w:lineRule="auto"/>
              <w:ind w:right="-108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572" w:type="dxa"/>
            <w:shd w:val="clear" w:color="auto" w:fill="FFFFFF" w:themeFill="background1"/>
          </w:tcPr>
          <w:p w:rsidR="00B36721" w:rsidRPr="00AA77A1" w:rsidRDefault="00C36F1D" w:rsidP="00B3672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5</w:t>
            </w:r>
          </w:p>
        </w:tc>
        <w:tc>
          <w:tcPr>
            <w:tcW w:w="2268" w:type="dxa"/>
            <w:shd w:val="clear" w:color="auto" w:fill="FFFFFF" w:themeFill="background1"/>
          </w:tcPr>
          <w:p w:rsidR="00B36721" w:rsidRPr="00AA77A1" w:rsidRDefault="00B36721" w:rsidP="00B3672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AA77A1">
              <w:rPr>
                <w:rFonts w:ascii="Times New Roman" w:hAnsi="Times New Roman"/>
              </w:rPr>
              <w:t>Руководства</w:t>
            </w:r>
          </w:p>
        </w:tc>
        <w:tc>
          <w:tcPr>
            <w:tcW w:w="6374" w:type="dxa"/>
            <w:shd w:val="clear" w:color="auto" w:fill="FFFFFF" w:themeFill="background1"/>
          </w:tcPr>
          <w:p w:rsidR="00B36721" w:rsidRPr="00AA77A1" w:rsidRDefault="00B36721" w:rsidP="00B36721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A77A1">
              <w:rPr>
                <w:rFonts w:ascii="Times New Roman" w:hAnsi="Times New Roman"/>
                <w:color w:val="000000"/>
              </w:rPr>
              <w:t>Руководство по эксплуатации (РЭ) -</w:t>
            </w:r>
            <w:proofErr w:type="spellStart"/>
            <w:r w:rsidRPr="00AA77A1">
              <w:rPr>
                <w:rFonts w:ascii="Times New Roman" w:hAnsi="Times New Roman"/>
                <w:color w:val="000000"/>
              </w:rPr>
              <w:t>Каз</w:t>
            </w:r>
            <w:proofErr w:type="spellEnd"/>
            <w:r w:rsidRPr="00AA77A1">
              <w:rPr>
                <w:rFonts w:ascii="Times New Roman" w:hAnsi="Times New Roman"/>
                <w:color w:val="000000"/>
              </w:rPr>
              <w:t>/Рус</w:t>
            </w:r>
          </w:p>
        </w:tc>
        <w:tc>
          <w:tcPr>
            <w:tcW w:w="1842" w:type="dxa"/>
            <w:shd w:val="clear" w:color="auto" w:fill="FFFFFF" w:themeFill="background1"/>
          </w:tcPr>
          <w:p w:rsidR="00B36721" w:rsidRPr="00AA77A1" w:rsidRDefault="00B36721" w:rsidP="00B36721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A77A1">
              <w:rPr>
                <w:rFonts w:ascii="Times New Roman" w:eastAsia="Calibri" w:hAnsi="Times New Roman"/>
                <w:lang w:eastAsia="en-US"/>
              </w:rPr>
              <w:t xml:space="preserve"> 1шт.</w:t>
            </w:r>
          </w:p>
        </w:tc>
      </w:tr>
    </w:tbl>
    <w:tbl>
      <w:tblPr>
        <w:tblW w:w="1588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111"/>
        <w:gridCol w:w="11066"/>
      </w:tblGrid>
      <w:tr w:rsidR="00B36721" w:rsidRPr="00AA77A1" w:rsidTr="0026548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21" w:rsidRPr="00AA77A1" w:rsidRDefault="00B36721" w:rsidP="006C1728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77A1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21" w:rsidRPr="00AA77A1" w:rsidRDefault="00B36721" w:rsidP="006C17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77A1">
              <w:rPr>
                <w:rFonts w:ascii="Times New Roman" w:hAnsi="Times New Roman"/>
                <w:b/>
                <w:bCs/>
              </w:rPr>
              <w:t>Требования к условиям эксплуатации</w:t>
            </w:r>
          </w:p>
          <w:p w:rsidR="00B36721" w:rsidRPr="00AA77A1" w:rsidRDefault="00B36721" w:rsidP="006C172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21" w:rsidRPr="00AA77A1" w:rsidRDefault="00B36721" w:rsidP="006C1728">
            <w:pPr>
              <w:spacing w:after="0" w:line="240" w:lineRule="auto"/>
              <w:rPr>
                <w:rFonts w:ascii="Times New Roman" w:hAnsi="Times New Roman"/>
              </w:rPr>
            </w:pPr>
            <w:r w:rsidRPr="00AA77A1">
              <w:rPr>
                <w:rFonts w:ascii="Times New Roman" w:hAnsi="Times New Roman"/>
              </w:rPr>
              <w:t>Питающая силовая линия должна иметь заземление, стабильное и бесперебойное напряжение питания (220 Вольт).</w:t>
            </w:r>
          </w:p>
          <w:p w:rsidR="00B36721" w:rsidRPr="00AA77A1" w:rsidRDefault="00B36721" w:rsidP="006C1728">
            <w:pPr>
              <w:spacing w:after="0" w:line="240" w:lineRule="auto"/>
              <w:rPr>
                <w:rFonts w:ascii="Times New Roman" w:hAnsi="Times New Roman"/>
              </w:rPr>
            </w:pPr>
            <w:r w:rsidRPr="00AA77A1">
              <w:rPr>
                <w:rFonts w:ascii="Times New Roman" w:hAnsi="Times New Roman"/>
              </w:rPr>
              <w:t>Для подключения оборудования требуется розетка с 3-х проводной схемой электропитания: фаза, нейтраль, заземление.  Напряжение питания 220 Вольт, 20A, частота питания 50 Гц.</w:t>
            </w:r>
          </w:p>
          <w:p w:rsidR="00B36721" w:rsidRPr="00AA77A1" w:rsidRDefault="00B36721" w:rsidP="006C1728">
            <w:pPr>
              <w:spacing w:after="0" w:line="240" w:lineRule="auto"/>
              <w:rPr>
                <w:rFonts w:ascii="Times New Roman" w:hAnsi="Times New Roman"/>
              </w:rPr>
            </w:pPr>
            <w:r w:rsidRPr="00AA77A1">
              <w:rPr>
                <w:rFonts w:ascii="Times New Roman" w:hAnsi="Times New Roman"/>
              </w:rPr>
              <w:t>Оборудование с большой электро-потребностью не должны подключаться на одну линию c медицинской техники/изделия.</w:t>
            </w:r>
          </w:p>
          <w:p w:rsidR="00B36721" w:rsidRPr="00AA77A1" w:rsidRDefault="00B36721" w:rsidP="006C1728">
            <w:pPr>
              <w:spacing w:after="0" w:line="240" w:lineRule="auto"/>
              <w:rPr>
                <w:rFonts w:ascii="Times New Roman" w:hAnsi="Times New Roman"/>
              </w:rPr>
            </w:pPr>
            <w:r w:rsidRPr="00AA77A1">
              <w:rPr>
                <w:rFonts w:ascii="Times New Roman" w:hAnsi="Times New Roman"/>
              </w:rPr>
              <w:t>При отсутствии стабильного и бесперебойного электропитания, необходимо установить источники бесперебойного питания с функцией стабилизации напряжения в зависимости от потребляемой мощности медицинской техники/изделия.</w:t>
            </w:r>
          </w:p>
          <w:p w:rsidR="00B36721" w:rsidRPr="00AA77A1" w:rsidRDefault="00B36721" w:rsidP="006C172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77A1">
              <w:rPr>
                <w:rFonts w:ascii="Times New Roman" w:hAnsi="Times New Roman"/>
              </w:rPr>
              <w:t>Рекомендуемый диапазон температуры в помещении: +18°С ÷ +22◦С. Относительная влажность - 40-60%.</w:t>
            </w:r>
          </w:p>
        </w:tc>
      </w:tr>
      <w:tr w:rsidR="00B36721" w:rsidRPr="00AA77A1" w:rsidTr="0026548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21" w:rsidRPr="00AA77A1" w:rsidRDefault="00B36721" w:rsidP="006C1728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77A1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21" w:rsidRPr="00AA77A1" w:rsidRDefault="00B36721" w:rsidP="006C172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A77A1">
              <w:rPr>
                <w:rFonts w:ascii="Times New Roman" w:hAnsi="Times New Roman"/>
                <w:b/>
                <w:bCs/>
              </w:rPr>
              <w:t>Условия осуществления поставки</w:t>
            </w:r>
            <w:r w:rsidRPr="00AA77A1">
              <w:rPr>
                <w:rFonts w:ascii="Times New Roman" w:hAnsi="Times New Roman"/>
                <w:b/>
                <w:bCs/>
              </w:rPr>
              <w:br/>
              <w:t xml:space="preserve">медицинской техники </w:t>
            </w:r>
            <w:r w:rsidRPr="00AA77A1">
              <w:rPr>
                <w:rFonts w:ascii="Times New Roman" w:hAnsi="Times New Roman"/>
                <w:bCs/>
              </w:rPr>
              <w:t>(в соответствии с ИНКОТЕРМС 2010)</w:t>
            </w:r>
          </w:p>
        </w:tc>
        <w:tc>
          <w:tcPr>
            <w:tcW w:w="1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721" w:rsidRPr="00AA77A1" w:rsidRDefault="00B36721" w:rsidP="006C1728">
            <w:pPr>
              <w:spacing w:after="0" w:line="240" w:lineRule="auto"/>
              <w:rPr>
                <w:rFonts w:ascii="Times New Roman" w:hAnsi="Times New Roman"/>
              </w:rPr>
            </w:pPr>
            <w:r w:rsidRPr="00AA77A1">
              <w:rPr>
                <w:rFonts w:ascii="Times New Roman" w:hAnsi="Times New Roman"/>
              </w:rPr>
              <w:t>DDP пункт назначения</w:t>
            </w:r>
            <w:r w:rsidR="00695889">
              <w:rPr>
                <w:rFonts w:ascii="Times New Roman" w:hAnsi="Times New Roman"/>
              </w:rPr>
              <w:t>:</w:t>
            </w:r>
            <w:r w:rsidR="00695889" w:rsidRPr="00384D24">
              <w:t xml:space="preserve"> </w:t>
            </w:r>
            <w:r w:rsidR="00695889" w:rsidRPr="00695889">
              <w:rPr>
                <w:rFonts w:ascii="Times New Roman" w:hAnsi="Times New Roman"/>
              </w:rPr>
              <w:t>ГККП "</w:t>
            </w:r>
            <w:proofErr w:type="spellStart"/>
            <w:r w:rsidR="00695889" w:rsidRPr="00695889">
              <w:rPr>
                <w:rFonts w:ascii="Times New Roman" w:hAnsi="Times New Roman"/>
              </w:rPr>
              <w:t>Степногорская</w:t>
            </w:r>
            <w:proofErr w:type="spellEnd"/>
            <w:r w:rsidR="00695889" w:rsidRPr="00695889">
              <w:rPr>
                <w:rFonts w:ascii="Times New Roman" w:hAnsi="Times New Roman"/>
              </w:rPr>
              <w:t xml:space="preserve"> многопрофильная городская больница"</w:t>
            </w:r>
          </w:p>
        </w:tc>
      </w:tr>
      <w:tr w:rsidR="00AA77A1" w:rsidRPr="00AA77A1" w:rsidTr="00F00803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A1" w:rsidRPr="00AA77A1" w:rsidRDefault="00AA77A1" w:rsidP="00AA77A1">
            <w:pPr>
              <w:tabs>
                <w:tab w:val="left" w:pos="45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77A1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77A1" w:rsidRPr="00AA77A1" w:rsidRDefault="00AA77A1" w:rsidP="00AA77A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A77A1">
              <w:rPr>
                <w:rFonts w:ascii="Times New Roman" w:hAnsi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0803" w:rsidRPr="00B16172" w:rsidRDefault="00F00803" w:rsidP="00F00803">
            <w:pPr>
              <w:pStyle w:val="a6"/>
              <w:rPr>
                <w:rFonts w:ascii="Times New Roman" w:hAnsi="Times New Roman"/>
                <w:lang w:val="kk-KZ"/>
              </w:rPr>
            </w:pPr>
            <w:r w:rsidRPr="00B16172">
              <w:rPr>
                <w:rFonts w:ascii="Times New Roman" w:hAnsi="Times New Roman"/>
              </w:rPr>
              <w:t xml:space="preserve"> </w:t>
            </w:r>
            <w:r w:rsidRPr="00B16172">
              <w:rPr>
                <w:rFonts w:ascii="Times New Roman" w:hAnsi="Times New Roman"/>
                <w:lang w:val="kk-KZ"/>
              </w:rPr>
              <w:t xml:space="preserve">не позднее </w:t>
            </w:r>
            <w:r w:rsidR="00695889">
              <w:rPr>
                <w:rFonts w:ascii="Times New Roman" w:hAnsi="Times New Roman"/>
                <w:lang w:val="kk-KZ"/>
              </w:rPr>
              <w:t>20</w:t>
            </w:r>
            <w:r w:rsidRPr="00B16172">
              <w:rPr>
                <w:rFonts w:ascii="Times New Roman" w:hAnsi="Times New Roman"/>
                <w:lang w:val="kk-KZ"/>
              </w:rPr>
              <w:t xml:space="preserve"> декабря 2024г</w:t>
            </w:r>
          </w:p>
          <w:p w:rsidR="00AA77A1" w:rsidRPr="00AA77A1" w:rsidRDefault="00F00803" w:rsidP="005C33F3">
            <w:pPr>
              <w:spacing w:after="0" w:line="240" w:lineRule="auto"/>
              <w:rPr>
                <w:rFonts w:ascii="Times New Roman" w:hAnsi="Times New Roman"/>
              </w:rPr>
            </w:pPr>
            <w:r w:rsidRPr="00B16172">
              <w:rPr>
                <w:rFonts w:ascii="Times New Roman" w:hAnsi="Times New Roman"/>
              </w:rPr>
              <w:t xml:space="preserve">Адрес: </w:t>
            </w:r>
            <w:r w:rsidR="00695889" w:rsidRPr="00695889">
              <w:rPr>
                <w:rFonts w:ascii="Times New Roman" w:hAnsi="Times New Roman"/>
              </w:rPr>
              <w:t xml:space="preserve">РК, </w:t>
            </w:r>
            <w:proofErr w:type="spellStart"/>
            <w:r w:rsidR="00695889" w:rsidRPr="00695889">
              <w:rPr>
                <w:rFonts w:ascii="Times New Roman" w:hAnsi="Times New Roman"/>
              </w:rPr>
              <w:t>Акмолинская</w:t>
            </w:r>
            <w:proofErr w:type="spellEnd"/>
            <w:r w:rsidR="00695889" w:rsidRPr="00695889">
              <w:rPr>
                <w:rFonts w:ascii="Times New Roman" w:hAnsi="Times New Roman"/>
              </w:rPr>
              <w:t xml:space="preserve"> область </w:t>
            </w:r>
            <w:proofErr w:type="spellStart"/>
            <w:r w:rsidR="00695889" w:rsidRPr="00695889">
              <w:rPr>
                <w:rFonts w:ascii="Times New Roman" w:hAnsi="Times New Roman"/>
              </w:rPr>
              <w:t>г.Степногорск</w:t>
            </w:r>
            <w:proofErr w:type="spellEnd"/>
            <w:r w:rsidR="00695889" w:rsidRPr="00695889">
              <w:rPr>
                <w:rFonts w:ascii="Times New Roman" w:hAnsi="Times New Roman"/>
              </w:rPr>
              <w:t>, мкр.1, больничный комплекс, зд.15</w:t>
            </w:r>
            <w:bookmarkStart w:id="1" w:name="_GoBack"/>
            <w:bookmarkEnd w:id="1"/>
          </w:p>
        </w:tc>
      </w:tr>
      <w:tr w:rsidR="00B36721" w:rsidRPr="00AA77A1" w:rsidTr="0026548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721" w:rsidRPr="00AA77A1" w:rsidRDefault="00B36721" w:rsidP="006C172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A77A1">
              <w:rPr>
                <w:rFonts w:ascii="Times New Roman" w:hAnsi="Times New Roman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6721" w:rsidRPr="00AA77A1" w:rsidRDefault="00B36721" w:rsidP="006C172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</w:rPr>
            </w:pPr>
            <w:r w:rsidRPr="00AA77A1">
              <w:rPr>
                <w:rFonts w:ascii="Times New Roman" w:hAnsi="Times New Roman"/>
                <w:b/>
                <w:bCs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721" w:rsidRPr="00AA77A1" w:rsidRDefault="00B36721" w:rsidP="006C1728">
            <w:pPr>
              <w:pStyle w:val="a6"/>
              <w:jc w:val="both"/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</w:pPr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>Гарантийное сервисное обслуживание медицинской техники не менее 37 месяцев.</w:t>
            </w:r>
            <w:r w:rsidRPr="00AA77A1">
              <w:rPr>
                <w:rFonts w:ascii="Times New Roman" w:hAnsi="Times New Roman"/>
                <w:color w:val="000000"/>
                <w:spacing w:val="2"/>
              </w:rPr>
              <w:br/>
            </w:r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>Плановое техническое обслуживание должно проводиться не реже чем 1 раз в квартал.</w:t>
            </w:r>
            <w:r w:rsidRPr="00AA77A1">
              <w:rPr>
                <w:rFonts w:ascii="Times New Roman" w:hAnsi="Times New Roman"/>
                <w:color w:val="000000"/>
                <w:spacing w:val="2"/>
              </w:rPr>
              <w:br/>
            </w:r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B36721" w:rsidRPr="00AA77A1" w:rsidRDefault="00B36721" w:rsidP="006C1728">
            <w:pPr>
              <w:pStyle w:val="a6"/>
              <w:jc w:val="both"/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</w:pPr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>- замену отработавших ресурс составных частей;</w:t>
            </w:r>
          </w:p>
          <w:p w:rsidR="00B36721" w:rsidRPr="00AA77A1" w:rsidRDefault="00B36721" w:rsidP="006C1728">
            <w:pPr>
              <w:pStyle w:val="a6"/>
              <w:jc w:val="both"/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</w:pPr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lastRenderedPageBreak/>
              <w:t>- замене или восстановлении отдельных частей медицинской техники;</w:t>
            </w:r>
          </w:p>
          <w:p w:rsidR="00B36721" w:rsidRPr="00AA77A1" w:rsidRDefault="00B36721" w:rsidP="006C1728">
            <w:pPr>
              <w:pStyle w:val="a6"/>
              <w:jc w:val="both"/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</w:pPr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B36721" w:rsidRPr="00AA77A1" w:rsidRDefault="00B36721" w:rsidP="006C1728">
            <w:pPr>
              <w:pStyle w:val="a6"/>
              <w:jc w:val="both"/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</w:pPr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>- чистку, смазку и при необходимости переборку основных механизмов и узлов;</w:t>
            </w:r>
          </w:p>
          <w:p w:rsidR="00B36721" w:rsidRPr="00AA77A1" w:rsidRDefault="00B36721" w:rsidP="006C1728">
            <w:pPr>
              <w:pStyle w:val="a6"/>
              <w:jc w:val="both"/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</w:pPr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B36721" w:rsidRPr="00AA77A1" w:rsidRDefault="00B36721" w:rsidP="006C1728">
            <w:pPr>
              <w:spacing w:after="0" w:line="240" w:lineRule="auto"/>
              <w:rPr>
                <w:rFonts w:ascii="Times New Roman" w:hAnsi="Times New Roman"/>
              </w:rPr>
            </w:pPr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B36721" w:rsidRPr="00F839B9" w:rsidTr="00265485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721" w:rsidRPr="00AA77A1" w:rsidRDefault="00B36721" w:rsidP="006C1728">
            <w:pPr>
              <w:jc w:val="center"/>
              <w:rPr>
                <w:rFonts w:ascii="Times New Roman" w:hAnsi="Times New Roman"/>
              </w:rPr>
            </w:pPr>
            <w:r w:rsidRPr="00AA77A1"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721" w:rsidRPr="00AA77A1" w:rsidRDefault="00B36721" w:rsidP="006C1728">
            <w:pPr>
              <w:rPr>
                <w:rFonts w:ascii="Times New Roman" w:hAnsi="Times New Roman"/>
                <w:b/>
                <w:bCs/>
              </w:rPr>
            </w:pPr>
            <w:r w:rsidRPr="00AA77A1">
              <w:rPr>
                <w:rFonts w:ascii="Times New Roman" w:hAnsi="Times New Roman"/>
                <w:b/>
                <w:bCs/>
              </w:rPr>
              <w:t>Требования к сопутствующим услугам</w:t>
            </w:r>
          </w:p>
        </w:tc>
        <w:tc>
          <w:tcPr>
            <w:tcW w:w="1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6721" w:rsidRPr="00F839B9" w:rsidRDefault="00B36721" w:rsidP="006C1728">
            <w:pPr>
              <w:pStyle w:val="a6"/>
              <w:jc w:val="both"/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</w:pPr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br/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>прединсталляционных</w:t>
            </w:r>
            <w:proofErr w:type="spellEnd"/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>прединсталляционной</w:t>
            </w:r>
            <w:proofErr w:type="spellEnd"/>
            <w:r w:rsidRPr="00AA77A1">
              <w:rPr>
                <w:rFonts w:ascii="Times New Roman" w:hAnsi="Times New Roman"/>
                <w:color w:val="000000"/>
                <w:spacing w:val="2"/>
                <w:shd w:val="clear" w:color="auto" w:fill="FFFFFF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695889" w:rsidRPr="00695889" w:rsidRDefault="00695889" w:rsidP="00695889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t xml:space="preserve">Заместитель главного врача по </w:t>
      </w:r>
    </w:p>
    <w:p w:rsidR="00695889" w:rsidRDefault="00695889" w:rsidP="00695889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t xml:space="preserve">медицинской части                            </w:t>
      </w:r>
      <w:r>
        <w:rPr>
          <w:rFonts w:ascii="Times New Roman" w:hAnsi="Times New Roman"/>
        </w:rPr>
        <w:t xml:space="preserve">                                  </w:t>
      </w:r>
      <w:r w:rsidRPr="00695889">
        <w:rPr>
          <w:rFonts w:ascii="Times New Roman" w:hAnsi="Times New Roman"/>
        </w:rPr>
        <w:t xml:space="preserve">     </w:t>
      </w:r>
      <w:proofErr w:type="spellStart"/>
      <w:r w:rsidRPr="00695889">
        <w:rPr>
          <w:rFonts w:ascii="Times New Roman" w:hAnsi="Times New Roman"/>
        </w:rPr>
        <w:t>Шеримов</w:t>
      </w:r>
      <w:proofErr w:type="spellEnd"/>
      <w:r w:rsidRPr="00695889">
        <w:rPr>
          <w:rFonts w:ascii="Times New Roman" w:hAnsi="Times New Roman"/>
        </w:rPr>
        <w:t xml:space="preserve"> О.М.</w:t>
      </w:r>
    </w:p>
    <w:p w:rsidR="00695889" w:rsidRDefault="00695889" w:rsidP="00695889">
      <w:pPr>
        <w:rPr>
          <w:rFonts w:ascii="Times New Roman" w:hAnsi="Times New Roman"/>
        </w:rPr>
      </w:pPr>
    </w:p>
    <w:p w:rsidR="00695889" w:rsidRPr="00695889" w:rsidRDefault="00695889" w:rsidP="00E40535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t xml:space="preserve">Инженер метролог                                           </w:t>
      </w:r>
      <w:r w:rsidR="00656A73">
        <w:rPr>
          <w:rFonts w:ascii="Times New Roman" w:hAnsi="Times New Roman"/>
        </w:rPr>
        <w:t xml:space="preserve">                          </w:t>
      </w:r>
      <w:proofErr w:type="spellStart"/>
      <w:r w:rsidRPr="00695889">
        <w:rPr>
          <w:rFonts w:ascii="Times New Roman" w:hAnsi="Times New Roman"/>
        </w:rPr>
        <w:t>Маралова</w:t>
      </w:r>
      <w:proofErr w:type="spellEnd"/>
      <w:r w:rsidRPr="00695889">
        <w:rPr>
          <w:rFonts w:ascii="Times New Roman" w:hAnsi="Times New Roman"/>
        </w:rPr>
        <w:t xml:space="preserve"> З. Т.</w:t>
      </w:r>
    </w:p>
    <w:p w:rsidR="00695889" w:rsidRPr="00695889" w:rsidRDefault="00695889" w:rsidP="00E40535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t>Заведующий отделением</w:t>
      </w:r>
    </w:p>
    <w:p w:rsidR="00695889" w:rsidRPr="00695889" w:rsidRDefault="00695889" w:rsidP="00E40535">
      <w:pPr>
        <w:rPr>
          <w:rFonts w:ascii="Times New Roman" w:hAnsi="Times New Roman"/>
        </w:rPr>
      </w:pPr>
      <w:r w:rsidRPr="00695889">
        <w:rPr>
          <w:rFonts w:ascii="Times New Roman" w:hAnsi="Times New Roman"/>
        </w:rPr>
        <w:t xml:space="preserve">реанимации                                                      </w:t>
      </w:r>
      <w:r w:rsidR="00656A73">
        <w:rPr>
          <w:rFonts w:ascii="Times New Roman" w:hAnsi="Times New Roman"/>
        </w:rPr>
        <w:t xml:space="preserve">                          </w:t>
      </w:r>
      <w:r w:rsidRPr="00695889">
        <w:rPr>
          <w:rFonts w:ascii="Times New Roman" w:hAnsi="Times New Roman"/>
        </w:rPr>
        <w:t xml:space="preserve"> Марков В. Е.</w:t>
      </w:r>
    </w:p>
    <w:sectPr w:rsidR="00695889" w:rsidRPr="00695889" w:rsidSect="00092FE4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proofState w:spelling="clean"/>
  <w:defaultTabStop w:val="708"/>
  <w:characterSpacingControl w:val="doNotCompress"/>
  <w:compat>
    <w:useFELayout/>
  </w:compat>
  <w:rsids>
    <w:rsidRoot w:val="00444E5B"/>
    <w:rsid w:val="00092C85"/>
    <w:rsid w:val="00092FE4"/>
    <w:rsid w:val="000A2432"/>
    <w:rsid w:val="000B24F8"/>
    <w:rsid w:val="000C026D"/>
    <w:rsid w:val="000F72D2"/>
    <w:rsid w:val="001432C4"/>
    <w:rsid w:val="0014613C"/>
    <w:rsid w:val="00152A1D"/>
    <w:rsid w:val="001643E7"/>
    <w:rsid w:val="001E5D50"/>
    <w:rsid w:val="001F316F"/>
    <w:rsid w:val="00265485"/>
    <w:rsid w:val="0028295D"/>
    <w:rsid w:val="002974B6"/>
    <w:rsid w:val="002A3A63"/>
    <w:rsid w:val="002E13A6"/>
    <w:rsid w:val="002E493D"/>
    <w:rsid w:val="00313A88"/>
    <w:rsid w:val="003800FE"/>
    <w:rsid w:val="003A363D"/>
    <w:rsid w:val="003A429D"/>
    <w:rsid w:val="003B4C21"/>
    <w:rsid w:val="003C67EB"/>
    <w:rsid w:val="003D14D5"/>
    <w:rsid w:val="003E4CA7"/>
    <w:rsid w:val="00434E20"/>
    <w:rsid w:val="00444E5B"/>
    <w:rsid w:val="00464D97"/>
    <w:rsid w:val="0046557C"/>
    <w:rsid w:val="004672C2"/>
    <w:rsid w:val="00484351"/>
    <w:rsid w:val="004950EC"/>
    <w:rsid w:val="004963F2"/>
    <w:rsid w:val="004B6F32"/>
    <w:rsid w:val="004D2F34"/>
    <w:rsid w:val="004E0805"/>
    <w:rsid w:val="004F7662"/>
    <w:rsid w:val="0053056C"/>
    <w:rsid w:val="005B24B4"/>
    <w:rsid w:val="005C33F3"/>
    <w:rsid w:val="005C4D4B"/>
    <w:rsid w:val="005D771B"/>
    <w:rsid w:val="00624140"/>
    <w:rsid w:val="00656A73"/>
    <w:rsid w:val="0065793B"/>
    <w:rsid w:val="00664D04"/>
    <w:rsid w:val="00674465"/>
    <w:rsid w:val="00695889"/>
    <w:rsid w:val="006A69B6"/>
    <w:rsid w:val="00760939"/>
    <w:rsid w:val="00761AA9"/>
    <w:rsid w:val="00762DF6"/>
    <w:rsid w:val="007D1522"/>
    <w:rsid w:val="007F4D88"/>
    <w:rsid w:val="0085516F"/>
    <w:rsid w:val="008D4BED"/>
    <w:rsid w:val="008E31CF"/>
    <w:rsid w:val="008E4438"/>
    <w:rsid w:val="0090393E"/>
    <w:rsid w:val="00905B41"/>
    <w:rsid w:val="00952E3B"/>
    <w:rsid w:val="009E7706"/>
    <w:rsid w:val="009F7EE0"/>
    <w:rsid w:val="00A3106B"/>
    <w:rsid w:val="00A36DCB"/>
    <w:rsid w:val="00AA77A1"/>
    <w:rsid w:val="00AB13B2"/>
    <w:rsid w:val="00B018CC"/>
    <w:rsid w:val="00B02B66"/>
    <w:rsid w:val="00B36721"/>
    <w:rsid w:val="00B44388"/>
    <w:rsid w:val="00B62FFB"/>
    <w:rsid w:val="00B917C2"/>
    <w:rsid w:val="00BC2724"/>
    <w:rsid w:val="00BC59DB"/>
    <w:rsid w:val="00BD0BE6"/>
    <w:rsid w:val="00C01AE8"/>
    <w:rsid w:val="00C05866"/>
    <w:rsid w:val="00C103F2"/>
    <w:rsid w:val="00C34666"/>
    <w:rsid w:val="00C36F1D"/>
    <w:rsid w:val="00C56138"/>
    <w:rsid w:val="00C756EA"/>
    <w:rsid w:val="00C81FCA"/>
    <w:rsid w:val="00CC4B2A"/>
    <w:rsid w:val="00D004D5"/>
    <w:rsid w:val="00D207A5"/>
    <w:rsid w:val="00D62DFB"/>
    <w:rsid w:val="00D7728A"/>
    <w:rsid w:val="00D9577C"/>
    <w:rsid w:val="00DF725B"/>
    <w:rsid w:val="00E159E4"/>
    <w:rsid w:val="00E40535"/>
    <w:rsid w:val="00EB6A17"/>
    <w:rsid w:val="00F00803"/>
    <w:rsid w:val="00F168FD"/>
    <w:rsid w:val="00F211F3"/>
    <w:rsid w:val="00F22DC7"/>
    <w:rsid w:val="00F44221"/>
    <w:rsid w:val="00FA3A66"/>
    <w:rsid w:val="00FD7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72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link w:val="Default0"/>
    <w:rsid w:val="00D00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D004D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14613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2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2FE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link w:val="a7"/>
    <w:uiPriority w:val="1"/>
    <w:qFormat/>
    <w:rsid w:val="00B3672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B36721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72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link w:val="Default0"/>
    <w:rsid w:val="00D00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efault0">
    <w:name w:val="Default Знак"/>
    <w:link w:val="Default"/>
    <w:rsid w:val="00D004D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14613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92F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2FE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link w:val="a7"/>
    <w:uiPriority w:val="1"/>
    <w:qFormat/>
    <w:rsid w:val="00B3672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B36721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85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40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8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0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74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31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3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03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6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27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6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9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48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272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091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5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2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71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23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8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71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2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00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8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9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6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86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51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30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87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78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43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34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94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5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5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80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28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21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8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7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1606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Zhandos</dc:creator>
  <cp:lastModifiedBy>OtdGozZak</cp:lastModifiedBy>
  <cp:revision>5</cp:revision>
  <cp:lastPrinted>2023-05-31T09:48:00Z</cp:lastPrinted>
  <dcterms:created xsi:type="dcterms:W3CDTF">2024-10-04T05:12:00Z</dcterms:created>
  <dcterms:modified xsi:type="dcterms:W3CDTF">2024-10-10T04:01:00Z</dcterms:modified>
</cp:coreProperties>
</file>